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3C" w:rsidRPr="00D6593C" w:rsidRDefault="00D6593C" w:rsidP="00D6593C">
      <w:pPr>
        <w:shd w:val="clear" w:color="auto" w:fill="FFFFFF"/>
        <w:spacing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n-US" w:eastAsia="es-US"/>
        </w:rPr>
      </w:pPr>
      <w:r w:rsidRPr="00D6593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n-US" w:eastAsia="es-US"/>
        </w:rPr>
        <w:t>Earned Income Tax Credit Information Act Communication</w:t>
      </w:r>
    </w:p>
    <w:p w:rsidR="00D6593C" w:rsidRPr="00D6593C" w:rsidRDefault="00D6593C" w:rsidP="00D65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US"/>
        </w:rPr>
      </w:pPr>
      <w:r w:rsidRPr="00D659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s-US"/>
        </w:rPr>
        <w:t> </w:t>
      </w:r>
    </w:p>
    <w:p w:rsidR="00D6593C" w:rsidRPr="00D6593C" w:rsidRDefault="00D6593C" w:rsidP="00D6593C">
      <w:pPr>
        <w:shd w:val="clear" w:color="auto" w:fill="FFFFFF"/>
        <w:spacing w:after="0" w:line="240" w:lineRule="auto"/>
        <w:ind w:right="10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US"/>
        </w:rPr>
      </w:pPr>
      <w:bookmarkStart w:id="0" w:name="_GoBack"/>
      <w:bookmarkEnd w:id="0"/>
      <w:proofErr w:type="spellStart"/>
      <w:r w:rsidRPr="00D659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es-US"/>
        </w:rPr>
        <w:t>RTC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US"/>
        </w:rPr>
        <w:t> Section 19854:</w:t>
      </w:r>
    </w:p>
    <w:p w:rsidR="00D6593C" w:rsidRPr="00D6593C" w:rsidRDefault="00D6593C" w:rsidP="00D6593C">
      <w:pPr>
        <w:shd w:val="clear" w:color="auto" w:fill="FFFFFF"/>
        <w:spacing w:after="0" w:line="240" w:lineRule="auto"/>
        <w:ind w:right="10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US"/>
        </w:rPr>
      </w:pPr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 </w:t>
      </w:r>
    </w:p>
    <w:p w:rsidR="00D6593C" w:rsidRPr="00D6593C" w:rsidRDefault="00D6593C" w:rsidP="00D6593C">
      <w:pPr>
        <w:shd w:val="clear" w:color="auto" w:fill="FFFFFF"/>
        <w:spacing w:after="0" w:line="240" w:lineRule="auto"/>
        <w:ind w:left="1440" w:right="144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US"/>
        </w:rPr>
      </w:pPr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Based on your annual earnings, you may be eligible to receive the Earned Income Tax Credit from the Federal Government (Federal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). The Federal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 is a refundable federal income tax credit for low-income working individuals and families. The Federal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 has no effect on certain welfare benefits. In most cases, Federal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 payments will not be used to determine eligibility for Medicaid, Supplemental Security Income, food stamps, low-income housing, or most Temporary Assistance </w:t>
      </w:r>
      <w:proofErr w:type="gram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For</w:t>
      </w:r>
      <w:proofErr w:type="gram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 Needy Families payments. Even if you do not owe federal taxes, you must file a federal tax return to receive the Federal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. Be sure to fill out the Federal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 form in the Federal Income Tax Return Booklet. For information regarding your eligibility to receive the Federal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, including information on how to obtain the Internal Revenue Service (IRS) Notice 797 or any other necessary forms and instructions, contact the IRS by calling 1-800-829-3676 or through its Web site at</w:t>
      </w:r>
      <w:hyperlink r:id="rId5" w:tgtFrame="_blank" w:tooltip="Internal Revenue Service Web site" w:history="1">
        <w:r w:rsidRPr="00D6593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bdr w:val="none" w:sz="0" w:space="0" w:color="auto" w:frame="1"/>
            <w:lang w:val="en-US" w:eastAsia="es-US"/>
          </w:rPr>
          <w:t>www.irs.gov</w:t>
        </w:r>
      </w:hyperlink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.</w:t>
      </w:r>
    </w:p>
    <w:p w:rsidR="00D6593C" w:rsidRPr="00D6593C" w:rsidRDefault="00D6593C" w:rsidP="00D6593C">
      <w:pPr>
        <w:shd w:val="clear" w:color="auto" w:fill="FFFFFF"/>
        <w:spacing w:after="0" w:line="240" w:lineRule="auto"/>
        <w:ind w:left="1440" w:right="144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US"/>
        </w:rPr>
      </w:pPr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 </w:t>
      </w:r>
    </w:p>
    <w:p w:rsidR="00D6593C" w:rsidRPr="00D6593C" w:rsidRDefault="00D6593C" w:rsidP="00D6593C">
      <w:pPr>
        <w:shd w:val="clear" w:color="auto" w:fill="FFFFFF"/>
        <w:spacing w:after="100" w:line="240" w:lineRule="auto"/>
        <w:ind w:left="1440" w:right="144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US"/>
        </w:rPr>
      </w:pPr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You may also be eligible to receive the California Earned Income Tax Credit (California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) starting with the calendar year 2015 tax year. The California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 is a refundable state income tax credit for low-income working individuals and families. The California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 is treated in the same manner as the Federal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 and generally will not be used to determine eligibility for welfare benefits under California law. To claim the California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, even if you do not owe California taxes, you must file a California income tax return and complete and attach the California 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EITC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 Form (</w:t>
      </w:r>
      <w:proofErr w:type="spellStart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FTB</w:t>
      </w:r>
      <w:proofErr w:type="spellEnd"/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 xml:space="preserve"> 3514). For information on the availability of the credit eligibility requirements and how to obtain the necessary California forms and get help filing, contact the Franchise Tax Board at 1-800-852-5711 or through its Web site at </w:t>
      </w:r>
      <w:hyperlink r:id="rId6" w:tgtFrame="_blank" w:tooltip="California Franchise Tax Board Web site" w:history="1">
        <w:r w:rsidRPr="00D6593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bdr w:val="none" w:sz="0" w:space="0" w:color="auto" w:frame="1"/>
            <w:lang w:val="en-US" w:eastAsia="es-US"/>
          </w:rPr>
          <w:t>www.ftb.ca.gov</w:t>
        </w:r>
      </w:hyperlink>
      <w:r w:rsidRPr="00D6593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 w:eastAsia="es-US"/>
        </w:rPr>
        <w:t>.</w:t>
      </w:r>
    </w:p>
    <w:p w:rsidR="001F6E8A" w:rsidRPr="00D6593C" w:rsidRDefault="001F6E8A">
      <w:pPr>
        <w:rPr>
          <w:lang w:val="en-US"/>
        </w:rPr>
      </w:pPr>
    </w:p>
    <w:sectPr w:rsidR="001F6E8A" w:rsidRPr="00D65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3C"/>
    <w:rsid w:val="00001FF3"/>
    <w:rsid w:val="000131B1"/>
    <w:rsid w:val="000205F2"/>
    <w:rsid w:val="00024589"/>
    <w:rsid w:val="0002617B"/>
    <w:rsid w:val="00040415"/>
    <w:rsid w:val="000B1E05"/>
    <w:rsid w:val="0010267A"/>
    <w:rsid w:val="00105164"/>
    <w:rsid w:val="00110915"/>
    <w:rsid w:val="001222F2"/>
    <w:rsid w:val="00141778"/>
    <w:rsid w:val="00142DB9"/>
    <w:rsid w:val="001942D9"/>
    <w:rsid w:val="00197E1F"/>
    <w:rsid w:val="001A18A0"/>
    <w:rsid w:val="001A2DFA"/>
    <w:rsid w:val="001B1F50"/>
    <w:rsid w:val="001D4092"/>
    <w:rsid w:val="001F6E8A"/>
    <w:rsid w:val="0023486B"/>
    <w:rsid w:val="00247231"/>
    <w:rsid w:val="00257A6B"/>
    <w:rsid w:val="00272BC7"/>
    <w:rsid w:val="00287412"/>
    <w:rsid w:val="002A2D74"/>
    <w:rsid w:val="002C00A2"/>
    <w:rsid w:val="002C381A"/>
    <w:rsid w:val="002C62E9"/>
    <w:rsid w:val="002D7D9F"/>
    <w:rsid w:val="002E61DC"/>
    <w:rsid w:val="002F1867"/>
    <w:rsid w:val="0036631E"/>
    <w:rsid w:val="003867FC"/>
    <w:rsid w:val="0039080E"/>
    <w:rsid w:val="003E3039"/>
    <w:rsid w:val="003F5D34"/>
    <w:rsid w:val="0040280F"/>
    <w:rsid w:val="00403837"/>
    <w:rsid w:val="00452CC3"/>
    <w:rsid w:val="00456F86"/>
    <w:rsid w:val="004616EA"/>
    <w:rsid w:val="004730DE"/>
    <w:rsid w:val="00500507"/>
    <w:rsid w:val="00521459"/>
    <w:rsid w:val="00555B10"/>
    <w:rsid w:val="00561A57"/>
    <w:rsid w:val="00577D10"/>
    <w:rsid w:val="005B522E"/>
    <w:rsid w:val="005F2C7D"/>
    <w:rsid w:val="005F3922"/>
    <w:rsid w:val="00611255"/>
    <w:rsid w:val="00625B46"/>
    <w:rsid w:val="0066770C"/>
    <w:rsid w:val="006765A8"/>
    <w:rsid w:val="00683DF8"/>
    <w:rsid w:val="00697F6D"/>
    <w:rsid w:val="006B524E"/>
    <w:rsid w:val="006C7BBE"/>
    <w:rsid w:val="007059B4"/>
    <w:rsid w:val="00707D67"/>
    <w:rsid w:val="00713007"/>
    <w:rsid w:val="00717BF3"/>
    <w:rsid w:val="00725627"/>
    <w:rsid w:val="00765E48"/>
    <w:rsid w:val="00771B94"/>
    <w:rsid w:val="00796D75"/>
    <w:rsid w:val="007A048F"/>
    <w:rsid w:val="007A315B"/>
    <w:rsid w:val="007B6FC2"/>
    <w:rsid w:val="007C0B19"/>
    <w:rsid w:val="007D340A"/>
    <w:rsid w:val="007F61C2"/>
    <w:rsid w:val="00804FF2"/>
    <w:rsid w:val="0081485A"/>
    <w:rsid w:val="0082049F"/>
    <w:rsid w:val="00827662"/>
    <w:rsid w:val="008769B9"/>
    <w:rsid w:val="008C78CD"/>
    <w:rsid w:val="00910B6C"/>
    <w:rsid w:val="00961BCF"/>
    <w:rsid w:val="00976C36"/>
    <w:rsid w:val="00994328"/>
    <w:rsid w:val="009B0CAC"/>
    <w:rsid w:val="009C0A89"/>
    <w:rsid w:val="009C44A4"/>
    <w:rsid w:val="009F171E"/>
    <w:rsid w:val="00A44A58"/>
    <w:rsid w:val="00A747AE"/>
    <w:rsid w:val="00A95135"/>
    <w:rsid w:val="00AB2292"/>
    <w:rsid w:val="00AC1292"/>
    <w:rsid w:val="00AC3F9C"/>
    <w:rsid w:val="00AE73C0"/>
    <w:rsid w:val="00AF2EAA"/>
    <w:rsid w:val="00AF662E"/>
    <w:rsid w:val="00B2720B"/>
    <w:rsid w:val="00B429BC"/>
    <w:rsid w:val="00B551DD"/>
    <w:rsid w:val="00B76EC9"/>
    <w:rsid w:val="00B833C9"/>
    <w:rsid w:val="00B970BC"/>
    <w:rsid w:val="00B971FB"/>
    <w:rsid w:val="00BB5316"/>
    <w:rsid w:val="00BD59BE"/>
    <w:rsid w:val="00BE1CAB"/>
    <w:rsid w:val="00BE395E"/>
    <w:rsid w:val="00BE46C7"/>
    <w:rsid w:val="00C301B6"/>
    <w:rsid w:val="00C3240D"/>
    <w:rsid w:val="00C43BA3"/>
    <w:rsid w:val="00CA1B55"/>
    <w:rsid w:val="00CA4748"/>
    <w:rsid w:val="00CD53F0"/>
    <w:rsid w:val="00D002CB"/>
    <w:rsid w:val="00D36462"/>
    <w:rsid w:val="00D4402F"/>
    <w:rsid w:val="00D628A4"/>
    <w:rsid w:val="00D62A48"/>
    <w:rsid w:val="00D6593C"/>
    <w:rsid w:val="00D740D7"/>
    <w:rsid w:val="00D81081"/>
    <w:rsid w:val="00D841A7"/>
    <w:rsid w:val="00D85BAB"/>
    <w:rsid w:val="00D966D4"/>
    <w:rsid w:val="00D974C7"/>
    <w:rsid w:val="00DA121C"/>
    <w:rsid w:val="00DB0E17"/>
    <w:rsid w:val="00DB5B14"/>
    <w:rsid w:val="00DC78BD"/>
    <w:rsid w:val="00DE4ECE"/>
    <w:rsid w:val="00E12185"/>
    <w:rsid w:val="00E57E9B"/>
    <w:rsid w:val="00E77985"/>
    <w:rsid w:val="00E77C10"/>
    <w:rsid w:val="00E82FB7"/>
    <w:rsid w:val="00E853BD"/>
    <w:rsid w:val="00EB0F98"/>
    <w:rsid w:val="00EB6724"/>
    <w:rsid w:val="00F553A8"/>
    <w:rsid w:val="00F664F7"/>
    <w:rsid w:val="00F66CE5"/>
    <w:rsid w:val="00FC3D97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tb.ca.gov/" TargetMode="External"/><Relationship Id="rId5" Type="http://schemas.openxmlformats.org/officeDocument/2006/relationships/hyperlink" Target="http://www.ir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2018-04-16T14:54:00Z</dcterms:created>
  <dcterms:modified xsi:type="dcterms:W3CDTF">2018-04-16T14:58:00Z</dcterms:modified>
</cp:coreProperties>
</file>